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rFonts w:hint="cs"/>
          <w:b/>
          <w:bCs/>
          <w:sz w:val="22"/>
          <w:szCs w:val="22"/>
          <w:u w:val="single"/>
          <w:rtl/>
        </w:rPr>
      </w:pPr>
    </w:p>
    <w:p w:rsidR="009F4E8C" w:rsidRDefault="000A4D67" w:rsidP="00F53818">
      <w:pPr>
        <w:tabs>
          <w:tab w:val="left" w:pos="8312"/>
        </w:tabs>
        <w:jc w:val="center"/>
        <w:rPr>
          <w:b/>
          <w:bCs/>
          <w:sz w:val="22"/>
          <w:szCs w:val="22"/>
          <w:u w:val="single"/>
          <w:rtl/>
        </w:rPr>
      </w:pPr>
      <w:r w:rsidRPr="000A4D67">
        <w:rPr>
          <w:b/>
          <w:bCs/>
          <w:sz w:val="22"/>
          <w:szCs w:val="22"/>
          <w:u w:val="single"/>
          <w:rtl/>
        </w:rPr>
        <w:t xml:space="preserve">מכרז פומבי </w:t>
      </w:r>
      <w:r w:rsidR="00F53818">
        <w:rPr>
          <w:rFonts w:hint="cs"/>
          <w:b/>
          <w:bCs/>
          <w:sz w:val="22"/>
          <w:szCs w:val="22"/>
          <w:u w:val="single"/>
          <w:rtl/>
        </w:rPr>
        <w:t>18/13 למתן שירותי בדיקה של מתקני חשמל בהתאם לחוק החשמל ותקנותיו</w:t>
      </w:r>
    </w:p>
    <w:p w:rsidR="00C73204" w:rsidRDefault="00C73204" w:rsidP="004226F0">
      <w:pPr>
        <w:tabs>
          <w:tab w:val="left" w:pos="8312"/>
        </w:tabs>
        <w:spacing w:line="276" w:lineRule="auto"/>
        <w:jc w:val="both"/>
        <w:rPr>
          <w:b/>
          <w:bCs/>
          <w:sz w:val="22"/>
          <w:szCs w:val="22"/>
          <w:u w:val="single"/>
          <w:rtl/>
        </w:rPr>
      </w:pPr>
    </w:p>
    <w:p w:rsidR="003E6D3E" w:rsidRPr="00F53818" w:rsidRDefault="00F53818" w:rsidP="00F53818">
      <w:pPr>
        <w:spacing w:line="276" w:lineRule="auto"/>
        <w:jc w:val="both"/>
        <w:rPr>
          <w:szCs w:val="24"/>
          <w:rtl/>
        </w:rPr>
      </w:pPr>
      <w:r w:rsidRPr="00F53818">
        <w:rPr>
          <w:rFonts w:ascii="Arial" w:hAnsi="Arial"/>
          <w:szCs w:val="24"/>
          <w:rtl/>
        </w:rPr>
        <w:t xml:space="preserve">משרד </w:t>
      </w:r>
      <w:r w:rsidRPr="00F53818">
        <w:rPr>
          <w:rFonts w:ascii="Arial" w:hAnsi="Arial" w:hint="cs"/>
          <w:szCs w:val="24"/>
          <w:rtl/>
        </w:rPr>
        <w:t>האנרגיה והמים,</w:t>
      </w:r>
      <w:r w:rsidRPr="00F53818">
        <w:rPr>
          <w:rFonts w:ascii="Arial" w:hAnsi="Arial"/>
          <w:szCs w:val="24"/>
          <w:rtl/>
        </w:rPr>
        <w:t xml:space="preserve"> </w:t>
      </w:r>
      <w:r w:rsidRPr="00F53818">
        <w:rPr>
          <w:rFonts w:ascii="Arial" w:hAnsi="Arial" w:hint="cs"/>
          <w:szCs w:val="24"/>
          <w:rtl/>
        </w:rPr>
        <w:t>באמצעות</w:t>
      </w:r>
      <w:r w:rsidRPr="00F53818">
        <w:rPr>
          <w:rFonts w:ascii="Arial" w:hAnsi="Arial"/>
          <w:szCs w:val="24"/>
          <w:rtl/>
        </w:rPr>
        <w:t xml:space="preserve"> </w:t>
      </w:r>
      <w:r w:rsidRPr="00F53818">
        <w:rPr>
          <w:rFonts w:ascii="Arial" w:hAnsi="Arial" w:hint="cs"/>
          <w:szCs w:val="24"/>
          <w:rtl/>
        </w:rPr>
        <w:t xml:space="preserve">מינהל החשמל, </w:t>
      </w:r>
      <w:r w:rsidRPr="00F53818">
        <w:rPr>
          <w:rFonts w:ascii="Arial" w:hAnsi="Arial"/>
          <w:szCs w:val="24"/>
          <w:rtl/>
        </w:rPr>
        <w:t xml:space="preserve">מפרסם בזאת מכרז </w:t>
      </w:r>
      <w:r w:rsidRPr="00F53818">
        <w:rPr>
          <w:rFonts w:hint="cs"/>
          <w:szCs w:val="24"/>
          <w:rtl/>
        </w:rPr>
        <w:t>למתן  שירותי בדיקה של מתקני חשמל בהתאם לחוק החשמל ותקנותיו, וה</w:t>
      </w:r>
      <w:r w:rsidR="003E6D3E" w:rsidRPr="00F53818">
        <w:rPr>
          <w:rFonts w:hint="cs"/>
          <w:szCs w:val="24"/>
          <w:rtl/>
        </w:rPr>
        <w:t xml:space="preserve">כול כמפורט במסמכי </w:t>
      </w:r>
      <w:r w:rsidRPr="00F53818">
        <w:rPr>
          <w:rFonts w:hint="cs"/>
          <w:szCs w:val="24"/>
          <w:rtl/>
        </w:rPr>
        <w:t>ה</w:t>
      </w:r>
      <w:r w:rsidR="003E6D3E" w:rsidRPr="00F53818">
        <w:rPr>
          <w:rFonts w:hint="cs"/>
          <w:szCs w:val="24"/>
          <w:rtl/>
        </w:rPr>
        <w:t xml:space="preserve">מכרז </w:t>
      </w:r>
      <w:r w:rsidR="003E6D3E" w:rsidRPr="00F53818">
        <w:rPr>
          <w:szCs w:val="24"/>
          <w:rtl/>
        </w:rPr>
        <w:t>ובמפרט</w:t>
      </w:r>
      <w:r w:rsidR="003E6D3E" w:rsidRPr="00F53818">
        <w:rPr>
          <w:rFonts w:hint="cs"/>
          <w:szCs w:val="24"/>
          <w:rtl/>
        </w:rPr>
        <w:t>.</w:t>
      </w:r>
    </w:p>
    <w:p w:rsidR="003E6D3E" w:rsidRDefault="003E6D3E" w:rsidP="004226F0">
      <w:pPr>
        <w:tabs>
          <w:tab w:val="left" w:pos="8312"/>
        </w:tabs>
        <w:spacing w:line="276" w:lineRule="auto"/>
        <w:jc w:val="both"/>
        <w:rPr>
          <w:b/>
          <w:bCs/>
          <w:sz w:val="22"/>
          <w:szCs w:val="22"/>
          <w:u w:val="single"/>
          <w:rtl/>
        </w:rPr>
      </w:pPr>
    </w:p>
    <w:p w:rsidR="00A364F7" w:rsidRPr="00CE0736" w:rsidRDefault="006A5785" w:rsidP="004226F0">
      <w:pPr>
        <w:tabs>
          <w:tab w:val="left" w:pos="8312"/>
        </w:tabs>
        <w:spacing w:line="276" w:lineRule="auto"/>
        <w:jc w:val="both"/>
        <w:rPr>
          <w:b/>
          <w:bCs/>
          <w:sz w:val="22"/>
          <w:szCs w:val="22"/>
          <w:u w:val="single"/>
          <w:rtl/>
        </w:rPr>
      </w:pPr>
      <w:r>
        <w:rPr>
          <w:rFonts w:hint="cs"/>
          <w:b/>
          <w:bCs/>
          <w:sz w:val="22"/>
          <w:szCs w:val="22"/>
          <w:u w:val="single"/>
          <w:rtl/>
        </w:rPr>
        <w:t xml:space="preserve"> </w:t>
      </w:r>
      <w:r w:rsidR="00A364F7" w:rsidRPr="00CE0736">
        <w:rPr>
          <w:rFonts w:hint="cs"/>
          <w:b/>
          <w:bCs/>
          <w:sz w:val="22"/>
          <w:szCs w:val="22"/>
          <w:u w:val="single"/>
          <w:rtl/>
        </w:rPr>
        <w:t>כללי</w:t>
      </w:r>
    </w:p>
    <w:p w:rsidR="00A364F7" w:rsidRPr="00CE0736" w:rsidRDefault="00EE302F" w:rsidP="00F53818">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sidR="00A5459A">
        <w:rPr>
          <w:rFonts w:hint="cs"/>
          <w:b/>
          <w:bCs/>
          <w:szCs w:val="24"/>
          <w:rtl/>
        </w:rPr>
        <w:t>-</w:t>
      </w:r>
      <w:r w:rsidR="0064000B">
        <w:rPr>
          <w:rFonts w:hint="cs"/>
          <w:b/>
          <w:bCs/>
          <w:szCs w:val="24"/>
          <w:rtl/>
        </w:rPr>
        <w:t>12</w:t>
      </w:r>
      <w:r w:rsidR="00A5459A">
        <w:rPr>
          <w:rFonts w:hint="cs"/>
          <w:b/>
          <w:bCs/>
          <w:szCs w:val="24"/>
          <w:rtl/>
        </w:rPr>
        <w:t xml:space="preserve"> חודשים</w:t>
      </w:r>
      <w:r w:rsidRPr="00CE0736">
        <w:rPr>
          <w:rFonts w:hint="cs"/>
          <w:szCs w:val="24"/>
          <w:rtl/>
        </w:rPr>
        <w:t xml:space="preserve"> ממועד כניסתו לתוקף של ההסכם, עם אופציה להארכה </w:t>
      </w:r>
      <w:r w:rsidR="0064000B">
        <w:rPr>
          <w:rFonts w:hint="cs"/>
          <w:szCs w:val="24"/>
          <w:rtl/>
        </w:rPr>
        <w:t>להשלמת ההתקנות ב</w:t>
      </w:r>
      <w:r w:rsidR="00F53818">
        <w:rPr>
          <w:rFonts w:hint="cs"/>
          <w:szCs w:val="24"/>
          <w:rtl/>
        </w:rPr>
        <w:t>-3</w:t>
      </w:r>
      <w:r w:rsidR="0064000B">
        <w:rPr>
          <w:rFonts w:hint="cs"/>
          <w:szCs w:val="24"/>
          <w:rtl/>
        </w:rPr>
        <w:t xml:space="preserve"> שנים נוספות</w:t>
      </w:r>
      <w:r w:rsidRPr="00CE0736">
        <w:rPr>
          <w:rFonts w:hint="cs"/>
          <w:szCs w:val="24"/>
          <w:rtl/>
        </w:rPr>
        <w:t xml:space="preserve">. למשרד בלבד שמורה הזכות להאריך או להרחיב את ההתקשות לתקופות נוספות. </w:t>
      </w:r>
      <w:r w:rsidR="00A364F7" w:rsidRPr="00CE0736">
        <w:rPr>
          <w:rFonts w:hint="eastAsia"/>
          <w:szCs w:val="24"/>
          <w:rtl/>
        </w:rPr>
        <w:t>כמו</w:t>
      </w:r>
      <w:r w:rsidR="00A364F7" w:rsidRPr="00CE0736">
        <w:rPr>
          <w:szCs w:val="24"/>
          <w:rtl/>
        </w:rPr>
        <w:t xml:space="preserve"> </w:t>
      </w:r>
      <w:r w:rsidR="00A364F7" w:rsidRPr="00CE0736">
        <w:rPr>
          <w:rFonts w:hint="eastAsia"/>
          <w:szCs w:val="24"/>
          <w:rtl/>
        </w:rPr>
        <w:t>כן</w:t>
      </w:r>
      <w:r w:rsidR="00A364F7" w:rsidRPr="00CE0736">
        <w:rPr>
          <w:szCs w:val="24"/>
          <w:rtl/>
        </w:rPr>
        <w:t xml:space="preserve">, </w:t>
      </w:r>
      <w:r w:rsidR="00A364F7" w:rsidRPr="00CE0736">
        <w:rPr>
          <w:rFonts w:hint="eastAsia"/>
          <w:szCs w:val="24"/>
          <w:rtl/>
        </w:rPr>
        <w:t>למשרד</w:t>
      </w:r>
      <w:r w:rsidR="00A364F7" w:rsidRPr="00CE0736">
        <w:rPr>
          <w:szCs w:val="24"/>
          <w:rtl/>
        </w:rPr>
        <w:t xml:space="preserve"> </w:t>
      </w:r>
      <w:r w:rsidR="00A364F7" w:rsidRPr="00CE0736">
        <w:rPr>
          <w:rFonts w:hint="eastAsia"/>
          <w:szCs w:val="24"/>
          <w:rtl/>
        </w:rPr>
        <w:t>תהא</w:t>
      </w:r>
      <w:r w:rsidR="00A364F7" w:rsidRPr="00CE0736">
        <w:rPr>
          <w:szCs w:val="24"/>
          <w:rtl/>
        </w:rPr>
        <w:t xml:space="preserve"> </w:t>
      </w:r>
      <w:r w:rsidR="00A364F7" w:rsidRPr="00CE0736">
        <w:rPr>
          <w:rFonts w:hint="eastAsia"/>
          <w:szCs w:val="24"/>
          <w:rtl/>
        </w:rPr>
        <w:t>הזכות</w:t>
      </w:r>
      <w:r w:rsidR="00A364F7" w:rsidRPr="00CE0736">
        <w:rPr>
          <w:szCs w:val="24"/>
          <w:rtl/>
        </w:rPr>
        <w:t xml:space="preserve"> </w:t>
      </w:r>
      <w:r w:rsidR="00A364F7" w:rsidRPr="00CE0736">
        <w:rPr>
          <w:rFonts w:hint="eastAsia"/>
          <w:szCs w:val="24"/>
          <w:rtl/>
        </w:rPr>
        <w:t>לדרוש</w:t>
      </w:r>
      <w:r w:rsidR="00A364F7" w:rsidRPr="00CE0736">
        <w:rPr>
          <w:szCs w:val="24"/>
          <w:rtl/>
        </w:rPr>
        <w:t xml:space="preserve"> </w:t>
      </w:r>
      <w:r w:rsidR="00A364F7" w:rsidRPr="00CE0736">
        <w:rPr>
          <w:rFonts w:hint="eastAsia"/>
          <w:szCs w:val="24"/>
          <w:rtl/>
        </w:rPr>
        <w:t>שינויים</w:t>
      </w:r>
      <w:r w:rsidR="00A364F7" w:rsidRPr="00CE0736">
        <w:rPr>
          <w:szCs w:val="24"/>
          <w:rtl/>
        </w:rPr>
        <w:t xml:space="preserve"> </w:t>
      </w:r>
      <w:r w:rsidR="00A364F7" w:rsidRPr="00CE0736">
        <w:rPr>
          <w:rFonts w:hint="eastAsia"/>
          <w:szCs w:val="24"/>
          <w:rtl/>
        </w:rPr>
        <w:t>בתוכנית</w:t>
      </w:r>
      <w:r w:rsidR="00A364F7" w:rsidRPr="00CE0736">
        <w:rPr>
          <w:szCs w:val="24"/>
          <w:rtl/>
        </w:rPr>
        <w:t xml:space="preserve">, </w:t>
      </w:r>
      <w:r w:rsidR="00A364F7" w:rsidRPr="00CE0736">
        <w:rPr>
          <w:rFonts w:hint="eastAsia"/>
          <w:szCs w:val="24"/>
          <w:rtl/>
        </w:rPr>
        <w:t>בתקציב</w:t>
      </w:r>
      <w:r w:rsidR="00A364F7" w:rsidRPr="00CE0736">
        <w:rPr>
          <w:szCs w:val="24"/>
          <w:rtl/>
        </w:rPr>
        <w:t xml:space="preserve"> </w:t>
      </w:r>
      <w:r w:rsidR="00A364F7" w:rsidRPr="00CE0736">
        <w:rPr>
          <w:rFonts w:hint="eastAsia"/>
          <w:szCs w:val="24"/>
          <w:rtl/>
        </w:rPr>
        <w:t>ובמשך</w:t>
      </w:r>
      <w:r w:rsidR="00A364F7" w:rsidRPr="00CE0736">
        <w:rPr>
          <w:szCs w:val="24"/>
          <w:rtl/>
        </w:rPr>
        <w:t xml:space="preserve"> </w:t>
      </w:r>
      <w:r w:rsidR="00A364F7" w:rsidRPr="00CE0736">
        <w:rPr>
          <w:rFonts w:hint="eastAsia"/>
          <w:szCs w:val="24"/>
          <w:rtl/>
        </w:rPr>
        <w:t>הזמן</w:t>
      </w:r>
      <w:r w:rsidR="00A364F7" w:rsidRPr="00CE0736">
        <w:rPr>
          <w:szCs w:val="24"/>
          <w:rtl/>
        </w:rPr>
        <w:t xml:space="preserve"> </w:t>
      </w:r>
      <w:r w:rsidR="00A364F7" w:rsidRPr="00CE0736">
        <w:rPr>
          <w:rFonts w:hint="eastAsia"/>
          <w:szCs w:val="24"/>
          <w:rtl/>
        </w:rPr>
        <w:t>הדרוש</w:t>
      </w:r>
      <w:r w:rsidR="00A364F7" w:rsidRPr="00CE0736">
        <w:rPr>
          <w:szCs w:val="24"/>
          <w:rtl/>
        </w:rPr>
        <w:t xml:space="preserve"> </w:t>
      </w:r>
      <w:r w:rsidR="00A364F7" w:rsidRPr="00CE0736">
        <w:rPr>
          <w:rFonts w:hint="eastAsia"/>
          <w:szCs w:val="24"/>
          <w:rtl/>
        </w:rPr>
        <w:t>לביצועה</w:t>
      </w:r>
      <w:r w:rsidR="00A364F7" w:rsidRPr="00CE0736">
        <w:rPr>
          <w:szCs w:val="24"/>
          <w:rtl/>
        </w:rPr>
        <w:t xml:space="preserve"> </w:t>
      </w:r>
      <w:r w:rsidR="00A364F7" w:rsidRPr="00CE0736">
        <w:rPr>
          <w:rFonts w:hint="eastAsia"/>
          <w:szCs w:val="24"/>
          <w:rtl/>
        </w:rPr>
        <w:t>כתנאי</w:t>
      </w:r>
      <w:r w:rsidR="00A364F7" w:rsidRPr="00CE0736">
        <w:rPr>
          <w:szCs w:val="24"/>
          <w:rtl/>
        </w:rPr>
        <w:t xml:space="preserve"> </w:t>
      </w:r>
      <w:r w:rsidR="00A364F7" w:rsidRPr="00CE0736">
        <w:rPr>
          <w:rFonts w:hint="eastAsia"/>
          <w:szCs w:val="24"/>
          <w:rtl/>
        </w:rPr>
        <w:t>לאישורה</w:t>
      </w:r>
      <w:r w:rsidR="00A364F7" w:rsidRPr="00CE0736">
        <w:rPr>
          <w:szCs w:val="24"/>
          <w:rtl/>
        </w:rPr>
        <w:t>.</w:t>
      </w:r>
    </w:p>
    <w:p w:rsidR="00000EC3" w:rsidRPr="00CE0736" w:rsidRDefault="00000EC3" w:rsidP="004226F0">
      <w:pPr>
        <w:spacing w:line="276" w:lineRule="auto"/>
        <w:contextualSpacing/>
        <w:jc w:val="both"/>
        <w:rPr>
          <w:sz w:val="22"/>
          <w:szCs w:val="22"/>
          <w:rtl/>
        </w:rPr>
      </w:pPr>
    </w:p>
    <w:p w:rsidR="00A364F7" w:rsidRPr="00CE0736" w:rsidRDefault="00A364F7" w:rsidP="004226F0">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00EE302F" w:rsidRPr="00CE0736">
        <w:rPr>
          <w:rFonts w:hint="cs"/>
          <w:szCs w:val="24"/>
          <w:rtl/>
        </w:rPr>
        <w:t>.</w:t>
      </w:r>
    </w:p>
    <w:p w:rsidR="00000EC3" w:rsidRPr="00CE0736" w:rsidRDefault="00000EC3" w:rsidP="004226F0">
      <w:pPr>
        <w:spacing w:line="276" w:lineRule="auto"/>
        <w:jc w:val="both"/>
        <w:rPr>
          <w:sz w:val="22"/>
          <w:szCs w:val="22"/>
          <w:rtl/>
        </w:rPr>
      </w:pPr>
    </w:p>
    <w:p w:rsidR="00A364F7" w:rsidRPr="00A5459A" w:rsidRDefault="00A364F7" w:rsidP="00F53818">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w:t>
      </w:r>
      <w:proofErr w:type="spellStart"/>
      <w:r w:rsidRPr="00A5459A">
        <w:rPr>
          <w:rFonts w:hint="cs"/>
          <w:szCs w:val="24"/>
          <w:rtl/>
        </w:rPr>
        <w:t>רח</w:t>
      </w:r>
      <w:proofErr w:type="spellEnd"/>
      <w:r w:rsidRPr="00A5459A">
        <w:rPr>
          <w:rFonts w:hint="cs"/>
          <w:szCs w:val="24"/>
          <w:rtl/>
        </w:rPr>
        <w:t xml:space="preserve">' יפו 216, ירושלים, בקומה 7 (במסדרון ליד השומר) לא יאוחר מיום  </w:t>
      </w:r>
      <w:r w:rsidR="00F53818">
        <w:rPr>
          <w:rFonts w:hint="cs"/>
          <w:b/>
          <w:bCs/>
          <w:szCs w:val="24"/>
          <w:u w:val="single"/>
          <w:rtl/>
        </w:rPr>
        <w:t>29.10.13</w:t>
      </w:r>
      <w:r w:rsidRPr="00A5459A">
        <w:rPr>
          <w:rFonts w:hint="cs"/>
          <w:b/>
          <w:bCs/>
          <w:szCs w:val="24"/>
          <w:u w:val="single"/>
          <w:rtl/>
        </w:rPr>
        <w:t xml:space="preserve"> בשעה 14:00</w:t>
      </w:r>
      <w:r w:rsidR="00000EC3" w:rsidRPr="00A5459A">
        <w:rPr>
          <w:rFonts w:hint="cs"/>
          <w:b/>
          <w:bCs/>
          <w:szCs w:val="24"/>
          <w:u w:val="single"/>
          <w:rtl/>
        </w:rPr>
        <w:t>.</w:t>
      </w:r>
    </w:p>
    <w:p w:rsidR="00A364F7" w:rsidRPr="00A5459A" w:rsidRDefault="00A364F7" w:rsidP="004226F0">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tl/>
        </w:rPr>
      </w:pPr>
      <w:r w:rsidRPr="00A5459A">
        <w:rPr>
          <w:rFonts w:hint="cs"/>
          <w:b/>
          <w:bCs/>
          <w:szCs w:val="24"/>
          <w:u w:val="single"/>
          <w:rtl/>
        </w:rPr>
        <w:t>שאלות והבהרות</w:t>
      </w:r>
    </w:p>
    <w:p w:rsidR="00A364F7" w:rsidRPr="00A5459A" w:rsidRDefault="00A364F7" w:rsidP="00F53818">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F53818">
        <w:rPr>
          <w:rFonts w:hint="cs"/>
          <w:b/>
          <w:bCs/>
          <w:szCs w:val="24"/>
          <w:u w:val="single"/>
          <w:rtl/>
        </w:rPr>
        <w:t>15.10.13</w:t>
      </w:r>
      <w:r w:rsidR="002E650B">
        <w:rPr>
          <w:rFonts w:hint="cs"/>
          <w:b/>
          <w:bCs/>
          <w:szCs w:val="24"/>
          <w:u w:val="single"/>
          <w:rtl/>
        </w:rPr>
        <w:t xml:space="preserve"> ב</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sidR="00B977F9">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A364F7" w:rsidRPr="00A5459A" w:rsidRDefault="00A364F7" w:rsidP="00F53818">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sidR="00053905">
        <w:rPr>
          <w:rFonts w:hint="cs"/>
          <w:szCs w:val="24"/>
          <w:rtl/>
        </w:rPr>
        <w:t xml:space="preserve"> </w:t>
      </w:r>
      <w:r w:rsidR="00F53818">
        <w:rPr>
          <w:rFonts w:hint="cs"/>
          <w:b/>
          <w:bCs/>
          <w:szCs w:val="24"/>
          <w:u w:val="single"/>
          <w:rtl/>
        </w:rPr>
        <w:t>22.10.13</w:t>
      </w:r>
      <w:r w:rsidR="000A4D67">
        <w:rPr>
          <w:rFonts w:hint="cs"/>
          <w:b/>
          <w:bCs/>
          <w:szCs w:val="24"/>
          <w:u w:val="single"/>
          <w:rtl/>
        </w:rPr>
        <w:t xml:space="preserve"> </w:t>
      </w:r>
      <w:r w:rsidRPr="00A5459A">
        <w:rPr>
          <w:rFonts w:hint="cs"/>
          <w:szCs w:val="24"/>
          <w:rtl/>
        </w:rPr>
        <w:t>והן יהוו חלק בלתי נפרד ממסמכי המכרז ויחייבו את כל המציעים.</w:t>
      </w:r>
    </w:p>
    <w:p w:rsidR="00A364F7" w:rsidRPr="00A5459A" w:rsidRDefault="00A364F7" w:rsidP="00A5459A">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A5459A" w:rsidRDefault="00A364F7" w:rsidP="007F6C9A">
      <w:pPr>
        <w:tabs>
          <w:tab w:val="left" w:pos="6469"/>
          <w:tab w:val="center" w:pos="7178"/>
        </w:tabs>
        <w:jc w:val="both"/>
        <w:rPr>
          <w:sz w:val="22"/>
          <w:szCs w:val="22"/>
          <w:rtl/>
        </w:rPr>
      </w:pPr>
      <w:r w:rsidRPr="007F6C9A">
        <w:rPr>
          <w:rFonts w:hint="cs"/>
          <w:sz w:val="22"/>
          <w:szCs w:val="22"/>
          <w:rtl/>
        </w:rPr>
        <w:tab/>
      </w:r>
    </w:p>
    <w:p w:rsidR="00B57A65" w:rsidRDefault="00A364F7" w:rsidP="00A5459A">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r w:rsidRPr="007F6C9A">
        <w:rPr>
          <w:rFonts w:hint="cs"/>
          <w:sz w:val="22"/>
          <w:szCs w:val="22"/>
          <w:rtl/>
        </w:rPr>
        <w:t xml:space="preserve">  </w:t>
      </w:r>
    </w:p>
    <w:p w:rsidR="00A364F7" w:rsidRPr="00FD6C2A" w:rsidRDefault="00A364F7" w:rsidP="00A5459A">
      <w:pPr>
        <w:tabs>
          <w:tab w:val="left" w:pos="6469"/>
          <w:tab w:val="center" w:pos="7178"/>
        </w:tabs>
        <w:jc w:val="right"/>
        <w:rPr>
          <w:szCs w:val="24"/>
          <w:rtl/>
        </w:rPr>
      </w:pP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6D3E" w:rsidRDefault="003E6D3E">
      <w:r>
        <w:separator/>
      </w:r>
    </w:p>
  </w:endnote>
  <w:endnote w:type="continuationSeparator" w:id="0">
    <w:p w:rsidR="003E6D3E" w:rsidRDefault="003E6D3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altName w:val="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3E6D3E" w:rsidP="00712673">
    <w:pPr>
      <w:pStyle w:val="12"/>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E6D3E" w:rsidRPr="00581672" w:rsidRDefault="003E6D3E"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3E6D3E" w:rsidP="00655830">
    <w:pPr>
      <w:pStyle w:val="12"/>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3E6D3E" w:rsidRPr="00FC5DE0" w:rsidRDefault="003E6D3E"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6D3E" w:rsidRDefault="003E6D3E">
      <w:r>
        <w:separator/>
      </w:r>
    </w:p>
  </w:footnote>
  <w:footnote w:type="continuationSeparator" w:id="0">
    <w:p w:rsidR="003E6D3E" w:rsidRDefault="003E6D3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790133">
    <w:pPr>
      <w:pStyle w:val="a6"/>
      <w:framePr w:wrap="around" w:vAnchor="text" w:hAnchor="margin" w:xAlign="center" w:y="1"/>
      <w:rPr>
        <w:rStyle w:val="a9"/>
        <w:rtl/>
      </w:rPr>
    </w:pPr>
    <w:r>
      <w:rPr>
        <w:rStyle w:val="a9"/>
        <w:rtl/>
      </w:rPr>
      <w:fldChar w:fldCharType="begin"/>
    </w:r>
    <w:r w:rsidR="003E6D3E">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Pr="00D3749A" w:rsidRDefault="003E6D3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90133" w:rsidRPr="00D3749A">
          <w:rPr>
            <w:b/>
            <w:bCs/>
          </w:rPr>
          <w:fldChar w:fldCharType="begin"/>
        </w:r>
        <w:r w:rsidRPr="00D3749A">
          <w:rPr>
            <w:b/>
            <w:bCs/>
          </w:rPr>
          <w:instrText xml:space="preserve"> PAGE   \* MERGEFORMAT </w:instrText>
        </w:r>
        <w:r w:rsidR="00790133" w:rsidRPr="00D3749A">
          <w:rPr>
            <w:b/>
            <w:bCs/>
          </w:rPr>
          <w:fldChar w:fldCharType="separate"/>
        </w:r>
        <w:r w:rsidRPr="003E6D3E">
          <w:rPr>
            <w:rFonts w:cs="Calibri"/>
            <w:b/>
            <w:bCs/>
            <w:noProof/>
            <w:rtl/>
            <w:lang w:val="he-IL"/>
          </w:rPr>
          <w:t>2</w:t>
        </w:r>
        <w:r w:rsidR="00790133" w:rsidRPr="00D3749A">
          <w:rPr>
            <w:b/>
            <w:bCs/>
          </w:rPr>
          <w:fldChar w:fldCharType="end"/>
        </w:r>
        <w:r w:rsidRPr="00D3749A">
          <w:rPr>
            <w:rFonts w:hint="cs"/>
            <w:b/>
            <w:bCs/>
            <w:rtl/>
          </w:rPr>
          <w:t xml:space="preserve"> -</w:t>
        </w:r>
      </w:sdtContent>
    </w:sdt>
  </w:p>
  <w:p w:rsidR="003E6D3E" w:rsidRPr="008B766D" w:rsidRDefault="003E6D3E"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3E6D3E" w:rsidP="00EA4FBF">
    <w:pPr>
      <w:pStyle w:val="a6"/>
      <w:spacing w:line="276" w:lineRule="auto"/>
      <w:jc w:val="center"/>
      <w:rPr>
        <w:b/>
        <w:bCs/>
        <w:szCs w:val="40"/>
        <w:rtl/>
      </w:rPr>
    </w:pPr>
    <w:r>
      <w:rPr>
        <w:b/>
        <w:bCs/>
        <w:szCs w:val="40"/>
        <w:rtl/>
      </w:rPr>
      <w:t>מדינת ישראל</w:t>
    </w:r>
  </w:p>
  <w:p w:rsidR="003E6D3E" w:rsidRPr="0090713A" w:rsidRDefault="003E6D3E" w:rsidP="003E6D3E">
    <w:pPr>
      <w:pStyle w:val="a6"/>
      <w:tabs>
        <w:tab w:val="left" w:pos="2447"/>
      </w:tabs>
      <w:spacing w:line="276" w:lineRule="auto"/>
      <w:jc w:val="center"/>
      <w:rPr>
        <w:b/>
        <w:bCs/>
        <w:szCs w:val="32"/>
        <w:rtl/>
      </w:rPr>
    </w:pPr>
    <w:r w:rsidRPr="0090713A">
      <w:rPr>
        <w:rFonts w:hint="cs"/>
        <w:b/>
        <w:bCs/>
        <w:szCs w:val="32"/>
        <w:rtl/>
      </w:rPr>
      <w:t xml:space="preserve">משרד </w:t>
    </w:r>
    <w:r>
      <w:rPr>
        <w:rFonts w:hint="cs"/>
        <w:b/>
        <w:bCs/>
        <w:szCs w:val="32"/>
        <w:rtl/>
      </w:rPr>
      <w:t>התשתיות הלאומיות ל</w:t>
    </w:r>
    <w:r w:rsidRPr="0090713A">
      <w:rPr>
        <w:rFonts w:hint="cs"/>
        <w:b/>
        <w:bCs/>
        <w:szCs w:val="32"/>
        <w:rtl/>
      </w:rPr>
      <w:t>אנרגיה ומים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80279D"/>
    <w:multiLevelType w:val="hybridMultilevel"/>
    <w:tmpl w:val="0CFC811E"/>
    <w:lvl w:ilvl="0" w:tplc="E06062B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4">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6E33B3D"/>
    <w:multiLevelType w:val="hybridMultilevel"/>
    <w:tmpl w:val="1018B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3">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5"/>
  </w:num>
  <w:num w:numId="3">
    <w:abstractNumId w:val="11"/>
  </w:num>
  <w:num w:numId="4">
    <w:abstractNumId w:val="31"/>
  </w:num>
  <w:num w:numId="5">
    <w:abstractNumId w:val="18"/>
  </w:num>
  <w:num w:numId="6">
    <w:abstractNumId w:val="7"/>
  </w:num>
  <w:num w:numId="7">
    <w:abstractNumId w:val="16"/>
  </w:num>
  <w:num w:numId="8">
    <w:abstractNumId w:val="19"/>
  </w:num>
  <w:num w:numId="9">
    <w:abstractNumId w:val="41"/>
  </w:num>
  <w:num w:numId="10">
    <w:abstractNumId w:val="26"/>
  </w:num>
  <w:num w:numId="11">
    <w:abstractNumId w:val="2"/>
  </w:num>
  <w:num w:numId="12">
    <w:abstractNumId w:val="24"/>
  </w:num>
  <w:num w:numId="13">
    <w:abstractNumId w:val="38"/>
  </w:num>
  <w:num w:numId="14">
    <w:abstractNumId w:val="20"/>
  </w:num>
  <w:num w:numId="15">
    <w:abstractNumId w:val="8"/>
  </w:num>
  <w:num w:numId="16">
    <w:abstractNumId w:val="9"/>
  </w:num>
  <w:num w:numId="17">
    <w:abstractNumId w:val="28"/>
  </w:num>
  <w:num w:numId="18">
    <w:abstractNumId w:val="21"/>
  </w:num>
  <w:num w:numId="19">
    <w:abstractNumId w:val="43"/>
  </w:num>
  <w:num w:numId="20">
    <w:abstractNumId w:val="23"/>
  </w:num>
  <w:num w:numId="21">
    <w:abstractNumId w:val="5"/>
  </w:num>
  <w:num w:numId="22">
    <w:abstractNumId w:val="15"/>
  </w:num>
  <w:num w:numId="23">
    <w:abstractNumId w:val="27"/>
  </w:num>
  <w:num w:numId="24">
    <w:abstractNumId w:val="36"/>
  </w:num>
  <w:num w:numId="25">
    <w:abstractNumId w:val="34"/>
  </w:num>
  <w:num w:numId="26">
    <w:abstractNumId w:val="1"/>
  </w:num>
  <w:num w:numId="27">
    <w:abstractNumId w:val="29"/>
  </w:num>
  <w:num w:numId="28">
    <w:abstractNumId w:val="6"/>
  </w:num>
  <w:num w:numId="29">
    <w:abstractNumId w:val="4"/>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42"/>
  </w:num>
  <w:num w:numId="40">
    <w:abstractNumId w:val="14"/>
  </w:num>
  <w:num w:numId="41">
    <w:abstractNumId w:val="37"/>
  </w:num>
  <w:num w:numId="42">
    <w:abstractNumId w:val="25"/>
  </w:num>
  <w:num w:numId="43">
    <w:abstractNumId w:val="13"/>
  </w:num>
  <w:num w:numId="44">
    <w:abstractNumId w:val="12"/>
  </w:num>
  <w:num w:numId="45">
    <w:abstractNumId w:val="2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74081"/>
  </w:hdrShapeDefaults>
  <w:footnotePr>
    <w:footnote w:id="-1"/>
    <w:footnote w:id="0"/>
  </w:footnotePr>
  <w:endnotePr>
    <w:endnote w:id="-1"/>
    <w:endnote w:id="0"/>
  </w:endnotePr>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A4D67"/>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E650B"/>
    <w:rsid w:val="002F3C71"/>
    <w:rsid w:val="002F531D"/>
    <w:rsid w:val="00311B81"/>
    <w:rsid w:val="00320EE5"/>
    <w:rsid w:val="00321798"/>
    <w:rsid w:val="00324AC4"/>
    <w:rsid w:val="00330949"/>
    <w:rsid w:val="00340E66"/>
    <w:rsid w:val="00346643"/>
    <w:rsid w:val="003503FF"/>
    <w:rsid w:val="00353BD3"/>
    <w:rsid w:val="00376817"/>
    <w:rsid w:val="00395A81"/>
    <w:rsid w:val="003A30BD"/>
    <w:rsid w:val="003D070B"/>
    <w:rsid w:val="003E6D3E"/>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35C"/>
    <w:rsid w:val="005E1D69"/>
    <w:rsid w:val="005E5E77"/>
    <w:rsid w:val="00610303"/>
    <w:rsid w:val="006106D1"/>
    <w:rsid w:val="0061347C"/>
    <w:rsid w:val="00614CC9"/>
    <w:rsid w:val="00624679"/>
    <w:rsid w:val="0064000B"/>
    <w:rsid w:val="00641A56"/>
    <w:rsid w:val="006426A9"/>
    <w:rsid w:val="006500F2"/>
    <w:rsid w:val="00655830"/>
    <w:rsid w:val="00667AA0"/>
    <w:rsid w:val="006724AB"/>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90133"/>
    <w:rsid w:val="007A76DF"/>
    <w:rsid w:val="007B2885"/>
    <w:rsid w:val="007B301D"/>
    <w:rsid w:val="007C6EA0"/>
    <w:rsid w:val="007E04A7"/>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1F18"/>
    <w:rsid w:val="0090713A"/>
    <w:rsid w:val="00911C83"/>
    <w:rsid w:val="0092165D"/>
    <w:rsid w:val="00923BC6"/>
    <w:rsid w:val="00924837"/>
    <w:rsid w:val="00926689"/>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41B93"/>
    <w:rsid w:val="00B520F7"/>
    <w:rsid w:val="00B57A65"/>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73204"/>
    <w:rsid w:val="00C80AD2"/>
    <w:rsid w:val="00C80CDB"/>
    <w:rsid w:val="00C8466A"/>
    <w:rsid w:val="00C855B6"/>
    <w:rsid w:val="00C91F7F"/>
    <w:rsid w:val="00CA2BA0"/>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25F35"/>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3818"/>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חת_314_2013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10 בספטמבר 2013</DocumentCreateDateEnglish>
    <DocumentCreateDateHebrew xmlns="8f5b83e0-a1d3-486c-bd07-833a425c74af">ו' בתשרי התשע"ד</DocumentCreateDateHebrew>
    <SubjectDocument xmlns="8f5b83e0-a1d3-486c-bd07-833a425c74af">מכרז פומבי 18/13 למתן שירותי בדיקה של מתקני חשמל בהתאם לחוק החשמל ותקנותיו</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10/09/2013 02:28;21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314</CounterString>
    <LastLockUser xmlns="8f5b83e0-a1d3-486c-bd07-833a425c74af" xsi:nil="true"/>
    <LastCheckOutDate xmlns="8f5b83e0-a1d3-486c-bd07-833a425c74af">10/09/2013 02:17;26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HT_314_2013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2013-09-10T00:00:00+00:00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6396ACFF-65F5-4A6E-9E7C-2943BBBBFE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576C675-089A-4807-BC1F-188540486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303</Words>
  <Characters>1604</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tehila</cp:lastModifiedBy>
  <cp:revision>2</cp:revision>
  <cp:lastPrinted>2013-09-09T12:44:00Z</cp:lastPrinted>
  <dcterms:created xsi:type="dcterms:W3CDTF">2013-10-28T10:10:00Z</dcterms:created>
  <dcterms:modified xsi:type="dcterms:W3CDTF">2013-10-28T10:10:00Z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